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BB" w:rsidRPr="00DA39BB" w:rsidRDefault="00DA39BB" w:rsidP="00DA39BB">
      <w:pPr>
        <w:shd w:val="clear" w:color="auto" w:fill="FFFFFF"/>
        <w:spacing w:before="480" w:after="240" w:line="480" w:lineRule="atLeast"/>
        <w:outlineLvl w:val="0"/>
        <w:rPr>
          <w:rFonts w:ascii="Arial" w:eastAsia="Times New Roman" w:hAnsi="Arial" w:cs="Arial"/>
          <w:color w:val="3C8CCF"/>
          <w:kern w:val="36"/>
          <w:sz w:val="48"/>
          <w:szCs w:val="48"/>
          <w:lang w:eastAsia="ru-RU"/>
        </w:rPr>
      </w:pPr>
      <w:r w:rsidRPr="00DA39BB">
        <w:rPr>
          <w:rFonts w:ascii="Arial" w:eastAsia="Times New Roman" w:hAnsi="Arial" w:cs="Arial"/>
          <w:color w:val="3C8CCF"/>
          <w:kern w:val="36"/>
          <w:sz w:val="48"/>
          <w:szCs w:val="48"/>
          <w:lang w:eastAsia="ru-RU"/>
        </w:rPr>
        <w:t>Политика конфиденциальности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документ «Политика конфиденциальности» (далее по тексту – «Политика») представляет собой правила использования /указать владельца сайта/ (далее – «мы» и/или «Администрация») данных интернет-пользователей (далее «вы» и/или «Пользователь»), собираемых с использованием сайта / указать URL сайта/ (далее – «Сайт»).</w:t>
      </w:r>
      <w:proofErr w:type="gramEnd"/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color w:val="1371B7"/>
          <w:sz w:val="42"/>
          <w:szCs w:val="42"/>
          <w:lang w:eastAsia="ru-RU"/>
        </w:rPr>
      </w:pPr>
      <w:r w:rsidRPr="00DA39BB">
        <w:rPr>
          <w:rFonts w:ascii="Arial" w:eastAsia="Times New Roman" w:hAnsi="Arial" w:cs="Arial"/>
          <w:color w:val="1371B7"/>
          <w:sz w:val="42"/>
          <w:szCs w:val="42"/>
          <w:lang w:eastAsia="ru-RU"/>
        </w:rPr>
        <w:t>1. Обрабатываемые данные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Все данные, собираемые на Сайте, предоставляются и принимаются в обезличенной форме (далее – «Обезличенные данные»).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Обезличенные данные включают следующие сведения, которые не позволяют вас идентифицировать: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 Информацию, которую вы предоставляете о себе самостоятельно с использованием онлайн-форм и программных модулей Сайта, включающие номер телефона и/или адрес электронной почты.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Данные, которые передаются в обезличенном виде в автоматическом режиме в зависимости от настроек используемого вами программного обеспечения.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Администрация вправе устанавливать требования к составу Обезличенных данных Пользователя, которые собираются использованием Сайта.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определенная информация не помечена как обязательная, ее предоставление или раскрытие осуществляется Пользователем на свое усмотрение. Одновременно вы даете информированное согласие на доступ неограниченного круга лиц к таким данным. Указанные данные становится общедоступными с момента предоставления и/или раскрытия в иной форме.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Администрация не осуществляет проверку достоверности предоставляемых данных и наличия у Пользователя необходимого согласия на их обработку в соответствии с настоящей Политикой, полагая, что Пользователь действует добросовестно, осмотрительно и прилагает все необходимые усилия к поддержанию такой информации в актуальном состоянии и получению всех необходимых согласий на ее использование.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1.6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Вы осознаете и принимаете возможность использования на Сайте программного обеспечения третьих лиц, в результате чего такие лица могут получать и передавать указанные в п.1.3 данные в обезличенном виде.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Состав и условия сбора обезличенных данных с использованием программного обеспечения третьих лиц определяются непосредственно их правообладателями и могут включать:</w:t>
      </w:r>
    </w:p>
    <w:p w:rsidR="00DA39BB" w:rsidRPr="00DA39BB" w:rsidRDefault="00DA39BB" w:rsidP="00DA3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данные браузера (тип, версия, </w:t>
      </w:r>
      <w:proofErr w:type="spellStart"/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cookie</w:t>
      </w:r>
      <w:proofErr w:type="spellEnd"/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DA39BB" w:rsidRPr="00DA39BB" w:rsidRDefault="00DA39BB" w:rsidP="00DA3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устройства и место его положения;</w:t>
      </w:r>
    </w:p>
    <w:p w:rsidR="00DA39BB" w:rsidRPr="00DA39BB" w:rsidRDefault="00DA39BB" w:rsidP="00DA3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операционной системы (тип, версия, разрешение экрана);</w:t>
      </w:r>
    </w:p>
    <w:p w:rsidR="00DA39BB" w:rsidRPr="00DA39BB" w:rsidRDefault="00DA39BB" w:rsidP="00DA3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запроса (время, источник перехода, IP-адрес).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</w:t>
      </w:r>
      <w:bookmarkStart w:id="0" w:name="_GoBack"/>
      <w:bookmarkEnd w:id="0"/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Администрация не несет ответственность за порядок использования Обезличенных данных Пользователя третьими лицами.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color w:val="1371B7"/>
          <w:sz w:val="42"/>
          <w:szCs w:val="42"/>
          <w:lang w:eastAsia="ru-RU"/>
        </w:rPr>
      </w:pPr>
      <w:r w:rsidRPr="00DA39BB">
        <w:rPr>
          <w:rFonts w:ascii="Arial" w:eastAsia="Times New Roman" w:hAnsi="Arial" w:cs="Arial"/>
          <w:color w:val="1371B7"/>
          <w:sz w:val="42"/>
          <w:szCs w:val="42"/>
          <w:lang w:eastAsia="ru-RU"/>
        </w:rPr>
        <w:t>2. Цели обработки данных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Администрация использует данные в следующих целях: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Обработка поступающих запросов и связи с Пользователем;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2.1.2. Информационное обслуживание, включая рассылку рекламно-информационных материалов;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2.1.3. Проведение маркетинговых, статистических и иных исследований;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2.1.4. </w:t>
      </w:r>
      <w:proofErr w:type="spellStart"/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Таргетирование</w:t>
      </w:r>
      <w:proofErr w:type="spellEnd"/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рекламных материалов на Сайте.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color w:val="1371B7"/>
          <w:sz w:val="42"/>
          <w:szCs w:val="42"/>
          <w:lang w:eastAsia="ru-RU"/>
        </w:rPr>
      </w:pPr>
      <w:r w:rsidRPr="00DA39BB">
        <w:rPr>
          <w:rFonts w:ascii="Arial" w:eastAsia="Times New Roman" w:hAnsi="Arial" w:cs="Arial"/>
          <w:color w:val="1371B7"/>
          <w:sz w:val="42"/>
          <w:szCs w:val="42"/>
          <w:lang w:eastAsia="ru-RU"/>
        </w:rPr>
        <w:t>3. Требования к защите данных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Администрация осуществляет хранение данных и обеспечивает их охрану от несанкционированного доступа и распространения в соответствии с внутренними правилами и регламентами.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В отношении полученных данных сохраняется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конфиденциальность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случаев, когда они сделаны Пользователем общедоступными, а также когда используемые на Сайте технологии и программное обеспечение третьих лиц либо настройки используемого Пользователем программного обеспечения предусматривают открытый обмен с данными лицами и/или иными участниками и пользователями сети Интернет.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3.3. В целях повышения качества работы Администрация вправе хранить </w:t>
      </w:r>
      <w:proofErr w:type="gramStart"/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лог-файлы</w:t>
      </w:r>
      <w:proofErr w:type="gramEnd"/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действиях, совершенных Пользователем в рамках использования Сайта в течение 1 (Одного) года.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color w:val="1371B7"/>
          <w:sz w:val="42"/>
          <w:szCs w:val="42"/>
          <w:lang w:eastAsia="ru-RU"/>
        </w:rPr>
      </w:pPr>
      <w:r w:rsidRPr="00DA39BB">
        <w:rPr>
          <w:rFonts w:ascii="Arial" w:eastAsia="Times New Roman" w:hAnsi="Arial" w:cs="Arial"/>
          <w:color w:val="1371B7"/>
          <w:sz w:val="42"/>
          <w:szCs w:val="42"/>
          <w:lang w:eastAsia="ru-RU"/>
        </w:rPr>
        <w:t>4. Передача данных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Администрация вправе передать данные третьим лицам в следующих случаях:</w:t>
      </w:r>
    </w:p>
    <w:p w:rsidR="00DA39BB" w:rsidRPr="00DA39BB" w:rsidRDefault="00DA39BB" w:rsidP="00DA3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Пользователь выразил свое согласие на такие действия, включая случаи применения Пользователем настроек используемого программного обеспечения, не ограничивающих предоставление определенной информации;</w:t>
      </w:r>
    </w:p>
    <w:p w:rsidR="00DA39BB" w:rsidRPr="00DA39BB" w:rsidRDefault="00DA39BB" w:rsidP="00DA3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необходима в рамках использования Пользователем функциональных возможностей Сайта;</w:t>
      </w:r>
    </w:p>
    <w:p w:rsidR="00DA39BB" w:rsidRPr="00DA39BB" w:rsidRDefault="00DA39BB" w:rsidP="00DA3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требуется в соответствии с целями обработки данных;</w:t>
      </w:r>
    </w:p>
    <w:p w:rsidR="00DA39BB" w:rsidRPr="00DA39BB" w:rsidRDefault="00DA39BB" w:rsidP="00DA3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передачей Сайта во владение, пользование или собственность такого третьего лица;</w:t>
      </w:r>
    </w:p>
    <w:p w:rsidR="00DA39BB" w:rsidRPr="00DA39BB" w:rsidRDefault="00DA39BB" w:rsidP="00DA3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запросу суда или иного уполномоченного государственного органа в рамках установленной законодательством процедуры;</w:t>
      </w:r>
    </w:p>
    <w:p w:rsidR="00DA39BB" w:rsidRPr="00DA39BB" w:rsidRDefault="00DA39BB" w:rsidP="00DA3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защиты прав и законных интересов Администрации в связи с допущенными Пользователем нарушениями.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color w:val="1371B7"/>
          <w:sz w:val="42"/>
          <w:szCs w:val="42"/>
          <w:lang w:eastAsia="ru-RU"/>
        </w:rPr>
      </w:pPr>
      <w:r w:rsidRPr="00DA39BB">
        <w:rPr>
          <w:rFonts w:ascii="Arial" w:eastAsia="Times New Roman" w:hAnsi="Arial" w:cs="Arial"/>
          <w:color w:val="1371B7"/>
          <w:sz w:val="42"/>
          <w:szCs w:val="42"/>
          <w:lang w:eastAsia="ru-RU"/>
        </w:rPr>
        <w:t>5. Изменение Политики конфиденциальности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Настоящая Политика может быть изменена или прекращена Администрацией в одностороннем порядке без предварительного уведомления Пользователя.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DA39BB" w:rsidRPr="00DA39BB" w:rsidRDefault="00DA39BB" w:rsidP="00DA39B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Действующая редакция Политики находится на Сайте в сети Интернет по адресу https://crk.agency-innovation.com/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Действующая редакция Политики 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 марта 2026</w:t>
      </w:r>
      <w:r w:rsidRPr="00DA3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0E4CF9" w:rsidRDefault="000E4CF9"/>
    <w:sectPr w:rsidR="000E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9C9"/>
    <w:multiLevelType w:val="multilevel"/>
    <w:tmpl w:val="BCA4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E4D40"/>
    <w:multiLevelType w:val="multilevel"/>
    <w:tmpl w:val="B83A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BB"/>
    <w:rsid w:val="000E4CF9"/>
    <w:rsid w:val="00D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3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3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9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3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3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Shirin</dc:creator>
  <cp:lastModifiedBy>Igor Shirin</cp:lastModifiedBy>
  <cp:revision>1</cp:revision>
  <dcterms:created xsi:type="dcterms:W3CDTF">2026-04-14T14:54:00Z</dcterms:created>
  <dcterms:modified xsi:type="dcterms:W3CDTF">2026-04-14T14:56:00Z</dcterms:modified>
</cp:coreProperties>
</file>